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评委线上评审论文流程</w:t>
      </w:r>
    </w:p>
    <w:p>
      <w:pPr>
        <w:spacing w:line="360" w:lineRule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第一步：登陆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①在“梅州市教育资源公共服务平台”或是本县区教育资源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公共服务平台使用教育云账号进行登陆；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②找到活动轮播图-点击活动入口，参与活动。</w:t>
      </w:r>
    </w:p>
    <w:p>
      <w:pPr>
        <w:spacing w:line="360" w:lineRule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第二步：评分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①右上角找到专家评分，查看分配作品列表，点击作品进入评分界面观看后进行评分提交。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31965" cy="3936365"/>
            <wp:effectExtent l="0" t="0" r="6985" b="6985"/>
            <wp:docPr id="3" name="图片 3" descr="164516891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5168914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1965" cy="393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37045" cy="3839210"/>
            <wp:effectExtent l="0" t="0" r="1905" b="8890"/>
            <wp:docPr id="1" name="图片 1" descr="164516915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5169158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7045" cy="383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7513B2"/>
    <w:rsid w:val="30B3009A"/>
    <w:rsid w:val="40C72FEF"/>
    <w:rsid w:val="430F0ADF"/>
    <w:rsid w:val="66E64C7F"/>
    <w:rsid w:val="7DDC653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2022-02-18T07:22:00Z</dcterms:created>
  <dc:creator>NINGMEI</dc:creator>
  <cp:lastModifiedBy>Administrator</cp:lastModifiedBy>
  <dcterms:modified xsi:type="dcterms:W3CDTF">2022-03-16T08:44:39Z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  <property fmtid="{D5CDD505-2E9C-101B-9397-08002B2CF9AE}" pid="3" name="ICV">
    <vt:lpwstr>1CBC270AF6E14F4E9EA974BB2D4E09C1</vt:lpwstr>
  </property>
</Properties>
</file>