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评委会评审、认定通过人员公示情况表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jBjNDAxNWJhNDFmNWRkZDZhNDE5ZDdiOTVlYTEifQ=="/>
  </w:docVars>
  <w:rsids>
    <w:rsidRoot w:val="00815C67"/>
    <w:rsid w:val="00815C67"/>
    <w:rsid w:val="008D30F5"/>
    <w:rsid w:val="1D2E1ABB"/>
    <w:rsid w:val="3DA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153</Characters>
  <Lines>2</Lines>
  <Paragraphs>1</Paragraphs>
  <TotalTime>1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2020-12-11T09:37:00Z</dcterms:created>
  <dc:creator>USER</dc:creator>
  <cp:lastModifiedBy>凌雪燕</cp:lastModifiedBy>
  <dcterms:modified xsi:type="dcterms:W3CDTF">2022-05-26T08:39:42Z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F358F37AAB5D4380B770AD53A71C7071</vt:lpwstr>
  </property>
</Properties>
</file>